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星河</w:t>
      </w:r>
      <w:r>
        <w:rPr>
          <w:rFonts w:hint="eastAsia"/>
          <w:lang w:val="en-US" w:eastAsia="zh-CN"/>
        </w:rPr>
        <w:t>分校</w:t>
      </w:r>
      <w:r>
        <w:t>工作安排</w:t>
      </w:r>
    </w:p>
    <w:p>
      <w:pPr>
        <w:pStyle w:val="2"/>
      </w:pPr>
      <w:r>
        <w:t>（</w:t>
      </w:r>
      <w:r>
        <w:rPr>
          <w:rFonts w:ascii="Arial" w:hAnsi="Arial" w:eastAsia="Arial"/>
        </w:rPr>
        <w:t xml:space="preserve">2020 </w:t>
      </w:r>
      <w:r>
        <w:t xml:space="preserve">年 </w:t>
      </w:r>
      <w:r>
        <w:rPr>
          <w:rFonts w:ascii="Arial" w:hAnsi="Arial" w:eastAsia="Arial"/>
        </w:rPr>
        <w:t xml:space="preserve">5 </w:t>
      </w:r>
      <w:r>
        <w:t>月 6 日—5 月 9 日）</w:t>
      </w:r>
    </w:p>
    <w:tbl>
      <w:tblPr>
        <w:tblStyle w:val="4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205"/>
        <w:gridCol w:w="4290"/>
        <w:gridCol w:w="1605"/>
        <w:gridCol w:w="17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0" w:type="dxa"/>
          </w:tcPr>
          <w:p>
            <w:pPr>
              <w:pStyle w:val="8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时间</w:t>
            </w:r>
          </w:p>
        </w:tc>
        <w:tc>
          <w:tcPr>
            <w:tcW w:w="2205" w:type="dxa"/>
          </w:tcPr>
          <w:p>
            <w:pPr>
              <w:pStyle w:val="8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4290" w:type="dxa"/>
          </w:tcPr>
          <w:p>
            <w:pPr>
              <w:pStyle w:val="8"/>
              <w:rPr>
                <w:b/>
                <w:sz w:val="21"/>
              </w:rPr>
            </w:pPr>
            <w:r>
              <w:rPr>
                <w:b/>
                <w:sz w:val="21"/>
              </w:rPr>
              <w:t>要求</w:t>
            </w:r>
          </w:p>
        </w:tc>
        <w:tc>
          <w:tcPr>
            <w:tcW w:w="1605" w:type="dxa"/>
          </w:tcPr>
          <w:p>
            <w:pPr>
              <w:pStyle w:val="8"/>
              <w:ind w:left="381"/>
              <w:rPr>
                <w:b/>
                <w:sz w:val="21"/>
              </w:rPr>
            </w:pPr>
            <w:r>
              <w:rPr>
                <w:b/>
                <w:sz w:val="21"/>
              </w:rPr>
              <w:t>责任部门</w:t>
            </w:r>
          </w:p>
          <w:p>
            <w:pPr>
              <w:pStyle w:val="8"/>
              <w:spacing w:before="43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负责人</w:t>
            </w:r>
          </w:p>
        </w:tc>
        <w:tc>
          <w:tcPr>
            <w:tcW w:w="1785" w:type="dxa"/>
          </w:tcPr>
          <w:p>
            <w:pPr>
              <w:pStyle w:val="8"/>
              <w:ind w:left="471"/>
              <w:rPr>
                <w:b/>
                <w:sz w:val="21"/>
              </w:rPr>
            </w:pPr>
            <w:r>
              <w:rPr>
                <w:b/>
                <w:sz w:val="21"/>
              </w:rPr>
              <w:t>新闻报道</w:t>
            </w:r>
          </w:p>
          <w:p>
            <w:pPr>
              <w:pStyle w:val="8"/>
              <w:spacing w:before="43"/>
              <w:rPr>
                <w:b/>
                <w:sz w:val="21"/>
              </w:rPr>
            </w:pPr>
            <w:r>
              <w:rPr>
                <w:b/>
                <w:sz w:val="21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0" w:type="dxa"/>
            <w:vMerge w:val="restart"/>
          </w:tcPr>
          <w:p>
            <w:pPr>
              <w:pStyle w:val="8"/>
              <w:ind w:left="14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周三</w:t>
            </w:r>
          </w:p>
          <w:p>
            <w:pPr>
              <w:pStyle w:val="8"/>
              <w:spacing w:before="42" w:line="278" w:lineRule="auto"/>
              <w:ind w:left="149" w:right="130" w:firstLine="52"/>
              <w:jc w:val="both"/>
              <w:rPr>
                <w:sz w:val="21"/>
              </w:rPr>
            </w:pPr>
            <w:r>
              <w:rPr>
                <w:sz w:val="21"/>
              </w:rPr>
              <w:t xml:space="preserve">（5 </w:t>
            </w:r>
            <w:r>
              <w:rPr>
                <w:spacing w:val="-27"/>
                <w:sz w:val="21"/>
              </w:rPr>
              <w:t xml:space="preserve">月 </w:t>
            </w:r>
            <w:r>
              <w:rPr>
                <w:sz w:val="21"/>
              </w:rPr>
              <w:t xml:space="preserve">6 </w:t>
            </w:r>
            <w:r>
              <w:rPr>
                <w:spacing w:val="-1"/>
                <w:w w:val="95"/>
                <w:sz w:val="21"/>
              </w:rPr>
              <w:t>日</w:t>
            </w:r>
            <w:r>
              <w:rPr>
                <w:spacing w:val="-16"/>
                <w:w w:val="95"/>
                <w:sz w:val="21"/>
              </w:rPr>
              <w:t>）</w:t>
            </w:r>
          </w:p>
        </w:tc>
        <w:tc>
          <w:tcPr>
            <w:tcW w:w="220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四好少年材料上交</w:t>
            </w:r>
          </w:p>
        </w:tc>
        <w:tc>
          <w:tcPr>
            <w:tcW w:w="429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参与人员：四五年级班主任</w:t>
            </w:r>
          </w:p>
        </w:tc>
        <w:tc>
          <w:tcPr>
            <w:tcW w:w="1605" w:type="dxa"/>
          </w:tcPr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成长发展部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spacing w:before="22" w:line="278" w:lineRule="auto"/>
              <w:ind w:right="69"/>
              <w:rPr>
                <w:sz w:val="21"/>
              </w:rPr>
            </w:pPr>
            <w:r>
              <w:rPr>
                <w:sz w:val="21"/>
              </w:rPr>
              <w:t>2020 年省教育现代化监测家长和学生满意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度调查</w:t>
            </w:r>
          </w:p>
        </w:tc>
        <w:tc>
          <w:tcPr>
            <w:tcW w:w="4290" w:type="dxa"/>
          </w:tcPr>
          <w:p>
            <w:pPr>
              <w:pStyle w:val="8"/>
              <w:spacing w:before="22" w:line="278" w:lineRule="auto"/>
              <w:ind w:right="172"/>
              <w:rPr>
                <w:sz w:val="21"/>
              </w:rPr>
            </w:pPr>
            <w:r>
              <w:rPr>
                <w:w w:val="95"/>
                <w:sz w:val="21"/>
              </w:rPr>
              <w:t>各班主任提醒家长关注信息或电话，积极应</w:t>
            </w:r>
            <w:r>
              <w:rPr>
                <w:sz w:val="21"/>
              </w:rPr>
              <w:t>答，树立武进教育良好形象。</w:t>
            </w:r>
          </w:p>
        </w:tc>
        <w:tc>
          <w:tcPr>
            <w:tcW w:w="1605" w:type="dxa"/>
          </w:tcPr>
          <w:p>
            <w:pPr>
              <w:pStyle w:val="8"/>
              <w:spacing w:before="22" w:line="278" w:lineRule="auto"/>
              <w:ind w:left="108" w:right="425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人力资源部</w:t>
            </w:r>
            <w:r>
              <w:rPr>
                <w:rFonts w:hint="eastAsia"/>
                <w:sz w:val="21"/>
                <w:lang w:val="en-US" w:eastAsia="zh-CN"/>
              </w:rPr>
              <w:t>蒋银慧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六年级语文调研</w:t>
            </w:r>
          </w:p>
        </w:tc>
        <w:tc>
          <w:tcPr>
            <w:tcW w:w="429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六年级</w:t>
            </w:r>
          </w:p>
        </w:tc>
        <w:tc>
          <w:tcPr>
            <w:tcW w:w="1605" w:type="dxa"/>
          </w:tcPr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课程部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8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岗位设置聘任</w:t>
            </w:r>
          </w:p>
        </w:tc>
        <w:tc>
          <w:tcPr>
            <w:tcW w:w="4290" w:type="dxa"/>
            <w:vAlign w:val="top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成员：全体在编在岗教职工</w:t>
            </w:r>
          </w:p>
          <w:p>
            <w:pPr>
              <w:pStyle w:val="8"/>
              <w:spacing w:before="43" w:line="278" w:lineRule="auto"/>
              <w:ind w:right="88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>内容：根据《集团专业技术岗位等级晋级评</w:t>
            </w:r>
            <w:r>
              <w:rPr>
                <w:sz w:val="21"/>
              </w:rPr>
              <w:t>分参考标准》进行填写与岗位申报。</w:t>
            </w:r>
          </w:p>
          <w:p>
            <w:pPr>
              <w:pStyle w:val="8"/>
              <w:spacing w:before="0" w:line="269" w:lineRule="exact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解读工作会议：4：40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二</w:t>
            </w:r>
            <w:r>
              <w:rPr>
                <w:spacing w:val="-3"/>
                <w:sz w:val="21"/>
              </w:rPr>
              <w:t>楼观摩教室</w:t>
            </w:r>
          </w:p>
        </w:tc>
        <w:tc>
          <w:tcPr>
            <w:tcW w:w="1605" w:type="dxa"/>
            <w:vAlign w:val="top"/>
          </w:tcPr>
          <w:p>
            <w:pPr>
              <w:pStyle w:val="8"/>
              <w:spacing w:line="278" w:lineRule="auto"/>
              <w:ind w:left="108" w:right="425"/>
              <w:rPr>
                <w:sz w:val="21"/>
              </w:rPr>
            </w:pPr>
            <w:r>
              <w:rPr>
                <w:sz w:val="21"/>
              </w:rPr>
              <w:t>人力资源部</w:t>
            </w:r>
          </w:p>
          <w:p>
            <w:pPr>
              <w:pStyle w:val="8"/>
              <w:spacing w:before="0" w:line="269" w:lineRule="exact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宋志英</w:t>
            </w:r>
          </w:p>
        </w:tc>
        <w:tc>
          <w:tcPr>
            <w:tcW w:w="1785" w:type="dxa"/>
            <w:vAlign w:val="top"/>
          </w:tcPr>
          <w:p>
            <w:pPr>
              <w:pStyle w:val="8"/>
              <w:spacing w:before="0"/>
              <w:ind w:left="0" w:leftChars="0" w:right="0" w:rightChars="0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20" w:type="dxa"/>
            <w:vMerge w:val="restart"/>
          </w:tcPr>
          <w:p>
            <w:pPr>
              <w:pStyle w:val="8"/>
              <w:spacing w:before="42"/>
              <w:ind w:left="178"/>
              <w:rPr>
                <w:sz w:val="18"/>
              </w:rPr>
            </w:pPr>
            <w:r>
              <w:rPr>
                <w:sz w:val="18"/>
              </w:rPr>
              <w:t>周四</w:t>
            </w:r>
          </w:p>
          <w:p>
            <w:pPr>
              <w:pStyle w:val="8"/>
              <w:spacing w:before="2" w:line="310" w:lineRule="atLeast"/>
              <w:ind w:left="111" w:right="92" w:hanging="5"/>
              <w:rPr>
                <w:sz w:val="18"/>
              </w:rPr>
            </w:pPr>
            <w:r>
              <w:rPr>
                <w:sz w:val="18"/>
              </w:rPr>
              <w:t>（5</w:t>
            </w:r>
            <w:r>
              <w:rPr>
                <w:spacing w:val="-30"/>
                <w:sz w:val="18"/>
              </w:rPr>
              <w:t xml:space="preserve"> 月</w:t>
            </w:r>
            <w:r>
              <w:rPr>
                <w:sz w:val="18"/>
              </w:rPr>
              <w:t>7</w:t>
            </w:r>
            <w:r>
              <w:rPr>
                <w:spacing w:val="-23"/>
                <w:sz w:val="18"/>
              </w:rPr>
              <w:t xml:space="preserve"> 日</w:t>
            </w:r>
            <w:r>
              <w:rPr>
                <w:spacing w:val="-17"/>
                <w:sz w:val="18"/>
              </w:rPr>
              <w:t>）</w:t>
            </w:r>
          </w:p>
        </w:tc>
        <w:tc>
          <w:tcPr>
            <w:tcW w:w="2205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数学组活动</w:t>
            </w:r>
          </w:p>
        </w:tc>
        <w:tc>
          <w:tcPr>
            <w:tcW w:w="4290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sz w:val="21"/>
              </w:rPr>
              <w:t>时间：下午第一节课</w:t>
            </w:r>
          </w:p>
          <w:p>
            <w:pPr>
              <w:pStyle w:val="8"/>
              <w:spacing w:before="43"/>
              <w:rPr>
                <w:sz w:val="21"/>
              </w:rPr>
            </w:pPr>
            <w:r>
              <w:rPr>
                <w:sz w:val="21"/>
              </w:rPr>
              <w:t>内容：各年级分享深度教学任务设计方案</w:t>
            </w:r>
          </w:p>
        </w:tc>
        <w:tc>
          <w:tcPr>
            <w:tcW w:w="1605" w:type="dxa"/>
          </w:tcPr>
          <w:p>
            <w:pPr>
              <w:pStyle w:val="8"/>
              <w:spacing w:before="22" w:line="278" w:lineRule="auto"/>
              <w:ind w:left="108" w:right="845"/>
              <w:rPr>
                <w:sz w:val="21"/>
              </w:rPr>
            </w:pPr>
            <w:r>
              <w:rPr>
                <w:sz w:val="21"/>
              </w:rPr>
              <w:t>课程部备课组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20" w:type="dxa"/>
            <w:vMerge w:val="continue"/>
          </w:tcPr>
          <w:p>
            <w:pPr>
              <w:pStyle w:val="8"/>
              <w:spacing w:before="2" w:line="310" w:lineRule="atLeast"/>
              <w:ind w:left="111" w:right="92" w:hanging="5"/>
              <w:rPr>
                <w:sz w:val="18"/>
              </w:rPr>
            </w:pPr>
          </w:p>
        </w:tc>
        <w:tc>
          <w:tcPr>
            <w:tcW w:w="2205" w:type="dxa"/>
          </w:tcPr>
          <w:p>
            <w:pPr>
              <w:pStyle w:val="8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</w:rPr>
              <w:t>分校扩建（生活馆、劳动馆）建设讨论</w:t>
            </w:r>
          </w:p>
        </w:tc>
        <w:tc>
          <w:tcPr>
            <w:tcW w:w="4290" w:type="dxa"/>
          </w:tcPr>
          <w:p>
            <w:pPr>
              <w:pStyle w:val="8"/>
              <w:spacing w:before="43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时间：</w:t>
            </w:r>
            <w:r>
              <w:rPr>
                <w:rFonts w:hint="eastAsia"/>
                <w:sz w:val="21"/>
              </w:rPr>
              <w:t>中午12:00</w:t>
            </w:r>
            <w:r>
              <w:rPr>
                <w:rFonts w:hint="eastAsia"/>
                <w:sz w:val="21"/>
                <w:lang w:eastAsia="zh-CN"/>
              </w:rPr>
              <w:t>；</w:t>
            </w:r>
            <w:r>
              <w:rPr>
                <w:rFonts w:hint="eastAsia"/>
                <w:sz w:val="21"/>
                <w:lang w:val="en-US" w:eastAsia="zh-CN"/>
              </w:rPr>
              <w:t>地点：三楼</w:t>
            </w:r>
            <w:r>
              <w:rPr>
                <w:rFonts w:hint="eastAsia"/>
                <w:sz w:val="21"/>
              </w:rPr>
              <w:t>会议室</w:t>
            </w:r>
            <w:r>
              <w:rPr>
                <w:rFonts w:hint="eastAsia"/>
                <w:sz w:val="21"/>
                <w:lang w:eastAsia="zh-CN"/>
              </w:rPr>
              <w:t>；</w:t>
            </w:r>
            <w:r>
              <w:rPr>
                <w:rFonts w:hint="eastAsia"/>
                <w:sz w:val="21"/>
              </w:rPr>
              <w:t>参加对象：校长室三位、各部门负责人（宋、章、贺、周）、美术组全体成员，另有成长部招募劳动教育骨干教师</w:t>
            </w:r>
          </w:p>
        </w:tc>
        <w:tc>
          <w:tcPr>
            <w:tcW w:w="1605" w:type="dxa"/>
          </w:tcPr>
          <w:p>
            <w:pPr>
              <w:pStyle w:val="8"/>
              <w:spacing w:before="22" w:line="278" w:lineRule="auto"/>
              <w:ind w:left="108" w:right="845"/>
              <w:rPr>
                <w:sz w:val="21"/>
              </w:rPr>
            </w:pP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20" w:type="dxa"/>
            <w:vMerge w:val="restart"/>
          </w:tcPr>
          <w:p>
            <w:pPr>
              <w:pStyle w:val="8"/>
              <w:spacing w:line="278" w:lineRule="auto"/>
              <w:ind w:right="53" w:firstLine="43"/>
              <w:rPr>
                <w:sz w:val="21"/>
              </w:rPr>
            </w:pPr>
            <w:r>
              <w:rPr>
                <w:sz w:val="21"/>
              </w:rPr>
              <w:t>周五(5 月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-28"/>
                <w:sz w:val="21"/>
              </w:rPr>
              <w:t xml:space="preserve"> 日</w:t>
            </w:r>
            <w:r>
              <w:rPr>
                <w:sz w:val="21"/>
              </w:rPr>
              <w:t>）</w:t>
            </w:r>
          </w:p>
        </w:tc>
        <w:tc>
          <w:tcPr>
            <w:tcW w:w="2205" w:type="dxa"/>
          </w:tcPr>
          <w:p>
            <w:pPr>
              <w:pStyle w:val="8"/>
              <w:spacing w:line="278" w:lineRule="auto"/>
              <w:ind w:right="187"/>
              <w:rPr>
                <w:sz w:val="21"/>
              </w:rPr>
            </w:pPr>
            <w:r>
              <w:rPr>
                <w:sz w:val="21"/>
              </w:rPr>
              <w:t>寒假阅读活动材料收集</w:t>
            </w:r>
          </w:p>
        </w:tc>
        <w:tc>
          <w:tcPr>
            <w:tcW w:w="4290" w:type="dxa"/>
          </w:tcPr>
          <w:p>
            <w:pPr>
              <w:pStyle w:val="8"/>
              <w:spacing w:line="278" w:lineRule="auto"/>
              <w:ind w:right="172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1.</w:t>
            </w:r>
            <w:r>
              <w:rPr>
                <w:w w:val="95"/>
                <w:sz w:val="21"/>
              </w:rPr>
              <w:t>“越来越美好的生活”一到六年级每班精选</w:t>
            </w:r>
            <w:r>
              <w:rPr>
                <w:sz w:val="21"/>
              </w:rPr>
              <w:t>一篇。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2.“我们都是追梦人”中小学生手绘报（公</w:t>
            </w:r>
          </w:p>
          <w:p>
            <w:pPr>
              <w:pStyle w:val="8"/>
              <w:spacing w:before="2" w:line="310" w:lineRule="atLeast"/>
              <w:ind w:right="172"/>
              <w:rPr>
                <w:sz w:val="21"/>
              </w:rPr>
            </w:pPr>
            <w:r>
              <w:rPr>
                <w:w w:val="95"/>
                <w:sz w:val="21"/>
              </w:rPr>
              <w:t>益广告）设计，美术组老师精心辅导，精选</w:t>
            </w:r>
            <w:r>
              <w:rPr>
                <w:sz w:val="21"/>
              </w:rPr>
              <w:t>推荐。</w:t>
            </w:r>
          </w:p>
        </w:tc>
        <w:tc>
          <w:tcPr>
            <w:tcW w:w="1605" w:type="dxa"/>
          </w:tcPr>
          <w:p>
            <w:pPr>
              <w:pStyle w:val="8"/>
              <w:spacing w:line="278" w:lineRule="auto"/>
              <w:ind w:left="108" w:right="425"/>
              <w:rPr>
                <w:sz w:val="21"/>
              </w:rPr>
            </w:pPr>
            <w:r>
              <w:rPr>
                <w:sz w:val="21"/>
              </w:rPr>
              <w:t>成长发展部章芙芳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720" w:type="dxa"/>
            <w:vMerge w:val="continue"/>
          </w:tcPr>
          <w:p>
            <w:pPr>
              <w:pStyle w:val="8"/>
              <w:spacing w:before="0" w:line="269" w:lineRule="exact"/>
              <w:rPr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8"/>
              <w:spacing w:before="20" w:line="278" w:lineRule="auto"/>
              <w:ind w:left="106" w:leftChars="0" w:right="187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生命教育月材料收集</w:t>
            </w:r>
          </w:p>
        </w:tc>
        <w:tc>
          <w:tcPr>
            <w:tcW w:w="4290" w:type="dxa"/>
            <w:vAlign w:val="top"/>
          </w:tcPr>
          <w:p>
            <w:pPr>
              <w:pStyle w:val="8"/>
              <w:spacing w:before="20" w:line="278" w:lineRule="auto"/>
              <w:ind w:right="88"/>
              <w:rPr>
                <w:sz w:val="21"/>
              </w:rPr>
            </w:pPr>
            <w:r>
              <w:rPr>
                <w:spacing w:val="-11"/>
                <w:w w:val="99"/>
                <w:sz w:val="21"/>
              </w:rPr>
              <w:t>教师：“面对疫情，我这样教育学生”育人故</w:t>
            </w:r>
            <w:r>
              <w:rPr>
                <w:spacing w:val="-11"/>
                <w:sz w:val="21"/>
              </w:rPr>
              <w:t>事，每个学园提交两篇。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pacing w:val="-11"/>
                <w:w w:val="99"/>
                <w:sz w:val="21"/>
              </w:rPr>
              <w:t>学生：”疫情教会我成长“成长故事，五六年</w:t>
            </w:r>
          </w:p>
          <w:p>
            <w:pPr>
              <w:pStyle w:val="8"/>
              <w:spacing w:before="43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级每班优选两篇。</w:t>
            </w:r>
          </w:p>
        </w:tc>
        <w:tc>
          <w:tcPr>
            <w:tcW w:w="1605" w:type="dxa"/>
            <w:vAlign w:val="top"/>
          </w:tcPr>
          <w:p>
            <w:pPr>
              <w:pStyle w:val="8"/>
              <w:spacing w:before="20" w:line="278" w:lineRule="auto"/>
              <w:ind w:left="108" w:leftChars="0" w:right="425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成长发展部章芙芳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8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班主任基本功备赛</w:t>
            </w:r>
          </w:p>
        </w:tc>
        <w:tc>
          <w:tcPr>
            <w:tcW w:w="4290" w:type="dxa"/>
            <w:vAlign w:val="top"/>
          </w:tcPr>
          <w:p>
            <w:pPr>
              <w:pStyle w:val="8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参赛人员：张雪</w:t>
            </w:r>
          </w:p>
        </w:tc>
        <w:tc>
          <w:tcPr>
            <w:tcW w:w="1605" w:type="dxa"/>
            <w:vAlign w:val="top"/>
          </w:tcPr>
          <w:p>
            <w:pPr>
              <w:pStyle w:val="8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成长发展部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20" w:type="dxa"/>
            <w:vMerge w:val="restart"/>
          </w:tcPr>
          <w:p>
            <w:pPr>
              <w:pStyle w:val="8"/>
              <w:spacing w:line="278" w:lineRule="auto"/>
              <w:ind w:right="53" w:firstLine="43"/>
              <w:rPr>
                <w:sz w:val="21"/>
              </w:rPr>
            </w:pPr>
            <w:r>
              <w:rPr>
                <w:sz w:val="21"/>
              </w:rPr>
              <w:t>周六(5 月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28"/>
                <w:sz w:val="21"/>
              </w:rPr>
              <w:t xml:space="preserve"> 日</w:t>
            </w:r>
            <w:r>
              <w:rPr>
                <w:sz w:val="21"/>
              </w:rPr>
              <w:t>）</w:t>
            </w:r>
          </w:p>
        </w:tc>
        <w:tc>
          <w:tcPr>
            <w:tcW w:w="220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数学教研活动</w:t>
            </w:r>
          </w:p>
        </w:tc>
        <w:tc>
          <w:tcPr>
            <w:tcW w:w="4290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时间：下午第二节课</w:t>
            </w:r>
          </w:p>
          <w:p>
            <w:pPr>
              <w:pStyle w:val="8"/>
              <w:spacing w:before="43" w:line="278" w:lineRule="auto"/>
              <w:ind w:right="88"/>
              <w:rPr>
                <w:sz w:val="21"/>
              </w:rPr>
            </w:pPr>
            <w:r>
              <w:rPr>
                <w:w w:val="95"/>
                <w:sz w:val="21"/>
              </w:rPr>
              <w:t>内容：教材解读+上课+深度学习（朱德江、</w:t>
            </w:r>
            <w:r>
              <w:rPr>
                <w:sz w:val="21"/>
              </w:rPr>
              <w:t>俞正强）提前学习（行知研习）微信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参加对象：所有数学老师</w:t>
            </w:r>
          </w:p>
        </w:tc>
        <w:tc>
          <w:tcPr>
            <w:tcW w:w="1605" w:type="dxa"/>
          </w:tcPr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课程研发部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语文组学习研讨</w:t>
            </w:r>
          </w:p>
        </w:tc>
        <w:tc>
          <w:tcPr>
            <w:tcW w:w="4290" w:type="dxa"/>
          </w:tcPr>
          <w:p>
            <w:pPr>
              <w:pStyle w:val="8"/>
              <w:spacing w:line="278" w:lineRule="auto"/>
              <w:ind w:right="88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时间：上午第三四节课内容：文本解读+学习</w:t>
            </w:r>
            <w:r>
              <w:rPr>
                <w:spacing w:val="-4"/>
                <w:sz w:val="21"/>
              </w:rPr>
              <w:t>张祖庆、何捷提前学习（行知研习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参加对象：语文老师</w:t>
            </w:r>
          </w:p>
        </w:tc>
        <w:tc>
          <w:tcPr>
            <w:tcW w:w="1605" w:type="dxa"/>
          </w:tcPr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课程研发部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spacing w:before="20" w:line="278" w:lineRule="auto"/>
              <w:ind w:right="-29"/>
              <w:rPr>
                <w:sz w:val="21"/>
              </w:rPr>
            </w:pPr>
            <w:r>
              <w:rPr>
                <w:spacing w:val="-1"/>
                <w:sz w:val="21"/>
              </w:rPr>
              <w:t>集团教师“教海探航” 论文框架分学科组论</w:t>
            </w:r>
          </w:p>
          <w:p>
            <w:pPr>
              <w:pStyle w:val="8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证修改</w:t>
            </w:r>
          </w:p>
        </w:tc>
        <w:tc>
          <w:tcPr>
            <w:tcW w:w="4290" w:type="dxa"/>
          </w:tcPr>
          <w:p>
            <w:pPr>
              <w:pStyle w:val="8"/>
              <w:spacing w:before="20"/>
              <w:rPr>
                <w:sz w:val="21"/>
              </w:rPr>
            </w:pPr>
            <w:r>
              <w:rPr>
                <w:sz w:val="21"/>
              </w:rPr>
              <w:t>见通知</w:t>
            </w:r>
          </w:p>
        </w:tc>
        <w:tc>
          <w:tcPr>
            <w:tcW w:w="1605" w:type="dxa"/>
          </w:tcPr>
          <w:p>
            <w:pPr>
              <w:pStyle w:val="8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教育科研部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vMerge w:val="restart"/>
          </w:tcPr>
          <w:p>
            <w:pPr>
              <w:pStyle w:val="8"/>
              <w:spacing w:line="278" w:lineRule="auto"/>
              <w:ind w:left="149" w:right="130"/>
              <w:rPr>
                <w:sz w:val="21"/>
              </w:rPr>
            </w:pPr>
            <w:r>
              <w:rPr>
                <w:sz w:val="21"/>
              </w:rPr>
              <w:t>相关工作</w:t>
            </w:r>
          </w:p>
        </w:tc>
        <w:tc>
          <w:tcPr>
            <w:tcW w:w="2205" w:type="dxa"/>
            <w:vAlign w:val="top"/>
          </w:tcPr>
          <w:p>
            <w:pPr>
              <w:pStyle w:val="8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常规指导手册制定</w:t>
            </w:r>
          </w:p>
        </w:tc>
        <w:tc>
          <w:tcPr>
            <w:tcW w:w="4290" w:type="dxa"/>
            <w:vAlign w:val="top"/>
          </w:tcPr>
          <w:p>
            <w:pPr>
              <w:pStyle w:val="8"/>
              <w:rPr>
                <w:sz w:val="21"/>
              </w:rPr>
            </w:pPr>
            <w:r>
              <w:rPr>
                <w:sz w:val="21"/>
              </w:rPr>
              <w:t>内容：礼仪篇、卫生篇、用餐篇、大课间篇</w:t>
            </w:r>
          </w:p>
          <w:p>
            <w:pPr>
              <w:pStyle w:val="8"/>
              <w:spacing w:before="43"/>
              <w:ind w:left="106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细则</w:t>
            </w:r>
          </w:p>
        </w:tc>
        <w:tc>
          <w:tcPr>
            <w:tcW w:w="1605" w:type="dxa"/>
            <w:vAlign w:val="top"/>
          </w:tcPr>
          <w:p>
            <w:pPr>
              <w:pStyle w:val="8"/>
              <w:ind w:left="108" w:leftChars="0" w:right="0" w:rightChars="0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成长发展部</w:t>
            </w:r>
          </w:p>
        </w:tc>
        <w:tc>
          <w:tcPr>
            <w:tcW w:w="1785" w:type="dxa"/>
            <w:vAlign w:val="top"/>
          </w:tcPr>
          <w:p>
            <w:pPr>
              <w:pStyle w:val="8"/>
              <w:spacing w:before="0"/>
              <w:ind w:left="0" w:leftChars="0" w:right="0" w:rightChars="0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168爱生活动</w:t>
            </w:r>
          </w:p>
        </w:tc>
        <w:tc>
          <w:tcPr>
            <w:tcW w:w="4290" w:type="dxa"/>
          </w:tcPr>
          <w:p>
            <w:pPr>
              <w:pStyle w:val="8"/>
              <w:rPr>
                <w:rFonts w:hint="default" w:eastAsia="宋体"/>
                <w:sz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05" w:type="dxa"/>
          </w:tcPr>
          <w:p>
            <w:pPr>
              <w:pStyle w:val="8"/>
              <w:ind w:left="108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成长发展部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>
            <w:pPr>
              <w:pStyle w:val="8"/>
              <w:spacing w:before="22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教师体检表汇总报送</w:t>
            </w:r>
          </w:p>
        </w:tc>
        <w:tc>
          <w:tcPr>
            <w:tcW w:w="4290" w:type="dxa"/>
          </w:tcPr>
          <w:p>
            <w:pPr>
              <w:pStyle w:val="8"/>
              <w:spacing w:before="22"/>
              <w:rPr>
                <w:sz w:val="21"/>
              </w:rPr>
            </w:pPr>
          </w:p>
        </w:tc>
        <w:tc>
          <w:tcPr>
            <w:tcW w:w="1605" w:type="dxa"/>
          </w:tcPr>
          <w:p>
            <w:pPr>
              <w:pStyle w:val="8"/>
              <w:spacing w:before="43"/>
              <w:ind w:left="108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人力资源部</w:t>
            </w:r>
          </w:p>
          <w:p>
            <w:pPr>
              <w:pStyle w:val="8"/>
              <w:spacing w:before="43"/>
              <w:ind w:left="108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宋志英</w:t>
            </w:r>
          </w:p>
        </w:tc>
        <w:tc>
          <w:tcPr>
            <w:tcW w:w="178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/>
    <w:sectPr>
      <w:type w:val="continuous"/>
      <w:pgSz w:w="11910" w:h="16840"/>
      <w:pgMar w:top="1080" w:right="820" w:bottom="280" w:left="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166C9"/>
    <w:rsid w:val="291428DC"/>
    <w:rsid w:val="2E872369"/>
    <w:rsid w:val="2F252AC8"/>
    <w:rsid w:val="30BD2794"/>
    <w:rsid w:val="346737C0"/>
    <w:rsid w:val="3DA25ABD"/>
    <w:rsid w:val="500D7D6C"/>
    <w:rsid w:val="64852BD9"/>
    <w:rsid w:val="668612E8"/>
    <w:rsid w:val="7F196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3"/>
      <w:ind w:left="3676" w:right="3067"/>
      <w:jc w:val="center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51"/>
      <w:ind w:left="3660" w:right="3202"/>
      <w:jc w:val="center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21"/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2020-05-05T09:36:00Z</dcterms:created>
  <dc:creator>Tencent</dc:creator>
  <cp:lastModifiedBy>韵</cp:lastModifiedBy>
  <dcterms:modified xsi:type="dcterms:W3CDTF">2020-05-06T01:27:53Z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2020-05-05T00:00:00Z</vt:filetime>
  </property>
  <property fmtid="{D5CDD505-2E9C-101B-9397-08002B2CF9AE}" pid="5" name="KSOProductBuildVer">
    <vt:lpwstr>2052-11.1.0.9584</vt:lpwstr>
  </property>
</Properties>
</file>